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740" w:rsidRPr="00552F94" w:rsidRDefault="00552F94" w:rsidP="00552F94">
      <w:pPr>
        <w:tabs>
          <w:tab w:val="left" w:pos="1134"/>
        </w:tabs>
        <w:rPr>
          <w:b/>
          <w:noProof/>
        </w:rPr>
      </w:pPr>
      <w:bookmarkStart w:id="0" w:name="_GoBack"/>
      <w:bookmarkEnd w:id="0"/>
      <w:r w:rsidRPr="00552F94">
        <w:rPr>
          <w:b/>
          <w:noProof/>
        </w:rPr>
        <w:t>Question avec demande de réponse écrite E-007212/2016</w:t>
      </w:r>
    </w:p>
    <w:p w:rsidR="00552F94" w:rsidRPr="00552F94" w:rsidRDefault="00552F94" w:rsidP="00552F94">
      <w:pPr>
        <w:tabs>
          <w:tab w:val="left" w:pos="1134"/>
        </w:tabs>
        <w:rPr>
          <w:b/>
          <w:noProof/>
        </w:rPr>
      </w:pPr>
      <w:r w:rsidRPr="00552F94">
        <w:rPr>
          <w:b/>
          <w:noProof/>
        </w:rPr>
        <w:t>à la Commission</w:t>
      </w:r>
    </w:p>
    <w:p w:rsidR="00552F94" w:rsidRPr="00552F94" w:rsidRDefault="00552F94" w:rsidP="00552F94">
      <w:pPr>
        <w:tabs>
          <w:tab w:val="left" w:pos="1134"/>
        </w:tabs>
        <w:rPr>
          <w:noProof/>
        </w:rPr>
      </w:pPr>
      <w:r w:rsidRPr="00552F94">
        <w:rPr>
          <w:noProof/>
        </w:rPr>
        <w:t>Article 130 du règlement</w:t>
      </w:r>
    </w:p>
    <w:p w:rsidR="00552F94" w:rsidRPr="00552F94" w:rsidRDefault="00552F94" w:rsidP="00552F94">
      <w:pPr>
        <w:tabs>
          <w:tab w:val="left" w:pos="1134"/>
        </w:tabs>
        <w:spacing w:after="240"/>
        <w:rPr>
          <w:b/>
          <w:noProof/>
        </w:rPr>
      </w:pPr>
      <w:r w:rsidRPr="00552F94">
        <w:rPr>
          <w:b/>
          <w:noProof/>
        </w:rPr>
        <w:t>Franck Proust (PPE)</w:t>
      </w:r>
    </w:p>
    <w:p w:rsidR="00552F94" w:rsidRPr="00552F94" w:rsidRDefault="00552F94" w:rsidP="00552F94">
      <w:pPr>
        <w:tabs>
          <w:tab w:val="left" w:pos="1134"/>
        </w:tabs>
        <w:spacing w:after="240"/>
        <w:ind w:left="1134" w:hanging="1134"/>
        <w:rPr>
          <w:noProof/>
        </w:rPr>
      </w:pPr>
      <w:r w:rsidRPr="00552F94">
        <w:rPr>
          <w:noProof/>
        </w:rPr>
        <w:t>Objet:</w:t>
      </w:r>
      <w:r w:rsidRPr="00552F94">
        <w:rPr>
          <w:noProof/>
        </w:rPr>
        <w:tab/>
        <w:t>Statut du loup Canis lupus</w:t>
      </w:r>
    </w:p>
    <w:p w:rsidR="00B10193" w:rsidRPr="00552F94" w:rsidRDefault="00B10193" w:rsidP="00552F94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552F94">
        <w:rPr>
          <w:noProof/>
        </w:rPr>
        <w:t xml:space="preserve">La </w:t>
      </w:r>
      <w:r w:rsidR="000A4581" w:rsidRPr="00552F94">
        <w:rPr>
          <w:noProof/>
        </w:rPr>
        <w:t>c</w:t>
      </w:r>
      <w:r w:rsidRPr="00552F94">
        <w:rPr>
          <w:noProof/>
        </w:rPr>
        <w:t xml:space="preserve">onvention relative à la conservation de la vie sauvage et du milieu naturel de l'Europe (Convention de Berne) protège le </w:t>
      </w:r>
      <w:r w:rsidR="000A4581" w:rsidRPr="00552F94">
        <w:rPr>
          <w:i/>
          <w:noProof/>
        </w:rPr>
        <w:t>Ca</w:t>
      </w:r>
      <w:r w:rsidRPr="00552F94">
        <w:rPr>
          <w:i/>
          <w:noProof/>
        </w:rPr>
        <w:t>nis lupus</w:t>
      </w:r>
      <w:r w:rsidRPr="00552F94">
        <w:rPr>
          <w:noProof/>
        </w:rPr>
        <w:t xml:space="preserve">, qui est inscrit notamment </w:t>
      </w:r>
      <w:r w:rsidR="0002547F" w:rsidRPr="00552F94">
        <w:rPr>
          <w:noProof/>
        </w:rPr>
        <w:t>aux annexes</w:t>
      </w:r>
      <w:r w:rsidR="000A4581" w:rsidRPr="00552F94">
        <w:rPr>
          <w:noProof/>
        </w:rPr>
        <w:t> </w:t>
      </w:r>
      <w:r w:rsidRPr="00552F94">
        <w:rPr>
          <w:noProof/>
        </w:rPr>
        <w:t xml:space="preserve">II et IV de la </w:t>
      </w:r>
      <w:r w:rsidR="000A4581" w:rsidRPr="00552F94">
        <w:rPr>
          <w:noProof/>
        </w:rPr>
        <w:t>d</w:t>
      </w:r>
      <w:r w:rsidRPr="00552F94">
        <w:rPr>
          <w:noProof/>
        </w:rPr>
        <w:t>irective 92/43/CEE dite "Habitats".</w:t>
      </w:r>
    </w:p>
    <w:p w:rsidR="00B10193" w:rsidRPr="00552F94" w:rsidRDefault="00B10193" w:rsidP="00552F94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552F94">
        <w:rPr>
          <w:noProof/>
        </w:rPr>
        <w:t xml:space="preserve">De nombreux éleveurs ovins français font face à un accroissement du nombre d'attaques de leurs troupeaux par des </w:t>
      </w:r>
      <w:r w:rsidR="000A4581" w:rsidRPr="00552F94">
        <w:rPr>
          <w:noProof/>
        </w:rPr>
        <w:t>C</w:t>
      </w:r>
      <w:r w:rsidRPr="00552F94">
        <w:rPr>
          <w:i/>
          <w:noProof/>
        </w:rPr>
        <w:t>anis lupus</w:t>
      </w:r>
      <w:r w:rsidRPr="00552F94">
        <w:rPr>
          <w:noProof/>
        </w:rPr>
        <w:t>. Parallèlement, force est de constater que cette race de loup est répandue en France (environ 300</w:t>
      </w:r>
      <w:r w:rsidR="000A4581" w:rsidRPr="00552F94">
        <w:rPr>
          <w:noProof/>
        </w:rPr>
        <w:t xml:space="preserve"> individus</w:t>
      </w:r>
      <w:r w:rsidRPr="00552F94">
        <w:rPr>
          <w:noProof/>
        </w:rPr>
        <w:t>, avec un taux d'accroissement de 20 %). À l'époque, la protection de cette espèce était justifiée en raison du nombre très faible de loups de cette espèce.</w:t>
      </w:r>
    </w:p>
    <w:p w:rsidR="000A4581" w:rsidRPr="00552F94" w:rsidRDefault="00B10193" w:rsidP="00552F94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552F94">
        <w:rPr>
          <w:noProof/>
        </w:rPr>
        <w:t>Dès lors, la règlementation actuelle relative au loup semble inadaptée et l'urgence à agir n'est plus à démontrer.</w:t>
      </w:r>
    </w:p>
    <w:p w:rsidR="00B10193" w:rsidRPr="00552F94" w:rsidRDefault="00B10193" w:rsidP="00552F94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552F94">
        <w:rPr>
          <w:noProof/>
        </w:rPr>
        <w:t>Dans le prolongement de notre question du 6 novembre 2014</w:t>
      </w:r>
      <w:r w:rsidR="000A4581" w:rsidRPr="00552F94">
        <w:rPr>
          <w:noProof/>
        </w:rPr>
        <w:t>, la Commission est invitée à répondre aux questions suivantes</w:t>
      </w:r>
      <w:r w:rsidRPr="00552F94">
        <w:rPr>
          <w:noProof/>
        </w:rPr>
        <w:t>:</w:t>
      </w:r>
    </w:p>
    <w:p w:rsidR="00B10193" w:rsidRPr="00552F94" w:rsidRDefault="00B10193" w:rsidP="00552F94">
      <w:pPr>
        <w:tabs>
          <w:tab w:val="left" w:pos="426"/>
          <w:tab w:val="left" w:pos="851"/>
          <w:tab w:val="left" w:pos="1276"/>
        </w:tabs>
        <w:spacing w:after="240"/>
        <w:ind w:left="426" w:hanging="426"/>
        <w:rPr>
          <w:noProof/>
        </w:rPr>
      </w:pPr>
      <w:r w:rsidRPr="00552F94">
        <w:rPr>
          <w:noProof/>
        </w:rPr>
        <w:t>1.</w:t>
      </w:r>
      <w:r w:rsidRPr="00552F94">
        <w:rPr>
          <w:noProof/>
        </w:rPr>
        <w:tab/>
      </w:r>
      <w:r w:rsidR="000A4581" w:rsidRPr="00552F94">
        <w:rPr>
          <w:noProof/>
        </w:rPr>
        <w:t>D</w:t>
      </w:r>
      <w:r w:rsidRPr="00552F94">
        <w:rPr>
          <w:noProof/>
        </w:rPr>
        <w:t xml:space="preserve">ispose-t-elle d'une étude précise sur la situation de cette espèce dans l'Union européenne et son impact sur l'activité économique du secteur de l'élevage? </w:t>
      </w:r>
    </w:p>
    <w:p w:rsidR="00BF4787" w:rsidRPr="00552F94" w:rsidRDefault="00B10193" w:rsidP="00552F94">
      <w:pPr>
        <w:tabs>
          <w:tab w:val="left" w:pos="426"/>
          <w:tab w:val="left" w:pos="851"/>
          <w:tab w:val="left" w:pos="1276"/>
        </w:tabs>
        <w:spacing w:after="240"/>
        <w:ind w:left="426" w:hanging="426"/>
        <w:rPr>
          <w:noProof/>
        </w:rPr>
      </w:pPr>
      <w:r w:rsidRPr="00552F94">
        <w:rPr>
          <w:noProof/>
        </w:rPr>
        <w:t>2.</w:t>
      </w:r>
      <w:r w:rsidR="000A4581" w:rsidRPr="00552F94">
        <w:rPr>
          <w:noProof/>
        </w:rPr>
        <w:tab/>
        <w:t>C</w:t>
      </w:r>
      <w:r w:rsidRPr="00552F94">
        <w:rPr>
          <w:noProof/>
        </w:rPr>
        <w:t>ompte-t-elle proposer une évolution de la classification de l'espèce de "strictement protégée" à "protégée" au sein de la Convention de Berne?</w:t>
      </w:r>
    </w:p>
    <w:sectPr w:rsidR="00BF4787" w:rsidRPr="00552F94" w:rsidSect="00552F94">
      <w:footerReference w:type="default" r:id="rId6"/>
      <w:footnotePr>
        <w:numRestart w:val="eachPage"/>
      </w:footnotePr>
      <w:endnotePr>
        <w:numFmt w:val="decimal"/>
      </w:endnotePr>
      <w:pgSz w:w="11907" w:h="16839" w:code="9"/>
      <w:pgMar w:top="1440" w:right="1440" w:bottom="2007" w:left="1440" w:header="567" w:footer="14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23B" w:rsidRPr="003A5A63" w:rsidRDefault="0099123B">
      <w:r w:rsidRPr="003A5A63">
        <w:separator/>
      </w:r>
    </w:p>
  </w:endnote>
  <w:endnote w:type="continuationSeparator" w:id="0">
    <w:p w:rsidR="0099123B" w:rsidRPr="003A5A63" w:rsidRDefault="0099123B">
      <w:r w:rsidRPr="003A5A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AC" w:rsidRPr="00552F94" w:rsidRDefault="00552F94" w:rsidP="00552F94">
    <w:pPr>
      <w:pStyle w:val="Footer"/>
      <w:tabs>
        <w:tab w:val="clear" w:pos="4535"/>
      </w:tabs>
    </w:pPr>
    <w:r>
      <w:t>1105394.FR</w:t>
    </w:r>
    <w:r>
      <w:tab/>
      <w:t>PE 589.896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23B" w:rsidRPr="003A5A63" w:rsidRDefault="0099123B">
      <w:r w:rsidRPr="003A5A63">
        <w:separator/>
      </w:r>
    </w:p>
  </w:footnote>
  <w:footnote w:type="continuationSeparator" w:id="0">
    <w:p w:rsidR="0099123B" w:rsidRPr="003A5A63" w:rsidRDefault="0099123B">
      <w:r w:rsidRPr="003A5A63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GB" w:vendorID="64" w:dllVersion="131078" w:nlCheck="1" w:checkStyle="1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9B4"/>
    <w:rsid w:val="0002547F"/>
    <w:rsid w:val="000457F1"/>
    <w:rsid w:val="00053EE8"/>
    <w:rsid w:val="0006026E"/>
    <w:rsid w:val="000A4581"/>
    <w:rsid w:val="000F5323"/>
    <w:rsid w:val="000F5E0A"/>
    <w:rsid w:val="001131AC"/>
    <w:rsid w:val="00132B9D"/>
    <w:rsid w:val="001E2097"/>
    <w:rsid w:val="00312BBE"/>
    <w:rsid w:val="00341065"/>
    <w:rsid w:val="00360568"/>
    <w:rsid w:val="003A5A63"/>
    <w:rsid w:val="00450AD5"/>
    <w:rsid w:val="00502F25"/>
    <w:rsid w:val="00552F94"/>
    <w:rsid w:val="00582456"/>
    <w:rsid w:val="00587BB7"/>
    <w:rsid w:val="005A7709"/>
    <w:rsid w:val="0063286A"/>
    <w:rsid w:val="0079599D"/>
    <w:rsid w:val="007E1D7E"/>
    <w:rsid w:val="007E2438"/>
    <w:rsid w:val="00821923"/>
    <w:rsid w:val="0084204A"/>
    <w:rsid w:val="0085646B"/>
    <w:rsid w:val="008B1124"/>
    <w:rsid w:val="0093445B"/>
    <w:rsid w:val="00954E0F"/>
    <w:rsid w:val="0099123B"/>
    <w:rsid w:val="00A36B00"/>
    <w:rsid w:val="00A92E70"/>
    <w:rsid w:val="00AE6740"/>
    <w:rsid w:val="00B10193"/>
    <w:rsid w:val="00B4456B"/>
    <w:rsid w:val="00BE6679"/>
    <w:rsid w:val="00BF4787"/>
    <w:rsid w:val="00C2009F"/>
    <w:rsid w:val="00C829A4"/>
    <w:rsid w:val="00CD005F"/>
    <w:rsid w:val="00D145A2"/>
    <w:rsid w:val="00D509B4"/>
    <w:rsid w:val="00D849B5"/>
    <w:rsid w:val="00DE59A7"/>
    <w:rsid w:val="00E03032"/>
    <w:rsid w:val="00E21223"/>
    <w:rsid w:val="00E46E2C"/>
    <w:rsid w:val="00E71957"/>
    <w:rsid w:val="00EF73C8"/>
    <w:rsid w:val="00F04DA2"/>
    <w:rsid w:val="00FA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9A4"/>
    <w:pPr>
      <w:widowControl w:val="0"/>
    </w:pPr>
    <w:rPr>
      <w:rFonts w:ascii="Arial" w:hAnsi="Arial" w:cs="Arial"/>
      <w:snapToGrid w:val="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552F94"/>
    <w:rPr>
      <w:rFonts w:ascii="Arial" w:hAnsi="Arial" w:cs="Arial"/>
      <w:b w:val="0"/>
      <w:i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0"/>
      <w:w w:val="100"/>
      <w:kern w:val="0"/>
      <w:position w:val="0"/>
      <w:sz w:val="18"/>
      <w:u w:val="none"/>
      <w:effect w:val="none"/>
      <w:vertAlign w:val="superscript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131AC"/>
    <w:pPr>
      <w:tabs>
        <w:tab w:val="center" w:pos="4535"/>
        <w:tab w:val="right" w:pos="9071"/>
      </w:tabs>
      <w:spacing w:before="240" w:after="240"/>
    </w:pPr>
    <w:rPr>
      <w:snapToGrid/>
      <w:sz w:val="22"/>
      <w:lang w:eastAsia="en-GB"/>
    </w:r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semiHidden/>
    <w:rPr>
      <w:sz w:val="18"/>
    </w:rPr>
  </w:style>
  <w:style w:type="paragraph" w:styleId="BalloonText">
    <w:name w:val="Balloon Text"/>
    <w:basedOn w:val="Normal"/>
    <w:semiHidden/>
    <w:rsid w:val="00CD00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QE</vt:lpstr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QE</dc:title>
  <dc:subject/>
  <dc:creator>DE LATTIN Muriel</dc:creator>
  <cp:keywords/>
  <dc:description/>
  <cp:lastModifiedBy>ADM-QPTRAD</cp:lastModifiedBy>
  <cp:revision>2</cp:revision>
  <cp:lastPrinted>2006-04-24T15:35:00Z</cp:lastPrinted>
  <dcterms:created xsi:type="dcterms:W3CDTF">2016-09-29T15:03:00Z</dcterms:created>
  <dcterms:modified xsi:type="dcterms:W3CDTF">2016-09-29T15:03:00Z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FR</vt:lpwstr>
  </property>
  <property fmtid="{D5CDD505-2E9C-101B-9397-08002B2CF9AE}" pid="3" name="Created with">
    <vt:lpwstr>8.5.0 Build [20151002]</vt:lpwstr>
  </property>
  <property fmtid="{D5CDD505-2E9C-101B-9397-08002B2CF9AE}" pid="4" name="LastEdited with">
    <vt:lpwstr>8.5.0 Build [20151002]</vt:lpwstr>
  </property>
  <property fmtid="{D5CDD505-2E9C-101B-9397-08002B2CF9AE}" pid="5" name="&lt;FdR&gt;">
    <vt:lpwstr>1105394</vt:lpwstr>
  </property>
  <property fmtid="{D5CDD505-2E9C-101B-9397-08002B2CF9AE}" pid="6" name="&lt;Type&gt;">
    <vt:lpwstr>QE</vt:lpwstr>
  </property>
  <property fmtid="{D5CDD505-2E9C-101B-9397-08002B2CF9AE}" pid="7" name="&lt;ModelCod&gt;">
    <vt:lpwstr>\\eiciLUXpr1\pdocep$\DocEP\DOCS\General\QE\QE.dot(17/02/2016 11:46:23)</vt:lpwstr>
  </property>
  <property fmtid="{D5CDD505-2E9C-101B-9397-08002B2CF9AE}" pid="8" name="&lt;ModelTra&gt;">
    <vt:lpwstr>\\eiciLUXpr1\pdocep$\DocEP\TRANSFIL\FR\QE.FR(07/07/2014 12:33:30)</vt:lpwstr>
  </property>
  <property fmtid="{D5CDD505-2E9C-101B-9397-08002B2CF9AE}" pid="9" name="&lt;Model&gt;">
    <vt:lpwstr>QE</vt:lpwstr>
  </property>
  <property fmtid="{D5CDD505-2E9C-101B-9397-08002B2CF9AE}" pid="10" name="FooterPath">
    <vt:lpwstr>QE\1105394FR.docx</vt:lpwstr>
  </property>
  <property fmtid="{D5CDD505-2E9C-101B-9397-08002B2CF9AE}" pid="11" name="PE Number">
    <vt:lpwstr>589.896</vt:lpwstr>
  </property>
  <property fmtid="{D5CDD505-2E9C-101B-9397-08002B2CF9AE}" pid="12" name="SubscribeElise">
    <vt:lpwstr/>
  </property>
  <property fmtid="{D5CDD505-2E9C-101B-9397-08002B2CF9AE}" pid="13" name="Bookout">
    <vt:lpwstr>OK - 2016/9/29 16:57</vt:lpwstr>
  </property>
</Properties>
</file>